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/>
    <w:p>
      <w:pPr>
        <w:tabs>
          <w:tab w:val="left" w:pos="0"/>
        </w:tabs>
        <w:ind w:right="-241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614920" cy="2273935"/>
            <wp:effectExtent l="19050" t="0" r="5080" b="0"/>
            <wp:wrapTight wrapText="bothSides">
              <wp:wrapPolygon edited="0">
                <wp:start x="-54" y="0"/>
                <wp:lineTo x="-54" y="21353"/>
                <wp:lineTo x="21614" y="21353"/>
                <wp:lineTo x="21614" y="0"/>
                <wp:lineTo x="-54" y="0"/>
              </wp:wrapPolygon>
            </wp:wrapTight>
            <wp:docPr id="3" name="Рисунок 2" descr="C:\Users\Нина\Desktop\нов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Desktop\нов блан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920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«</w:t>
      </w:r>
      <w:r>
        <w:rPr>
          <w:lang w:val="tt-RU"/>
        </w:rPr>
        <w:t>24</w:t>
      </w:r>
      <w:r>
        <w:t xml:space="preserve">» </w:t>
      </w:r>
      <w:r>
        <w:rPr>
          <w:lang w:val="tt-RU"/>
        </w:rPr>
        <w:t>мая</w:t>
      </w:r>
      <w:r>
        <w:t xml:space="preserve"> 2019 г.</w:t>
      </w:r>
      <w:r>
        <w:tab/>
        <w:t xml:space="preserve">                           ПРИКАЗ                                                               № 60/2                                       </w:t>
      </w:r>
    </w:p>
    <w:p>
      <w:r>
        <w:t xml:space="preserve">                                                          с. Б. Кайбицы</w:t>
      </w:r>
    </w:p>
    <w:p>
      <w:pPr>
        <w:rPr>
          <w:b/>
          <w:sz w:val="28"/>
          <w:szCs w:val="28"/>
        </w:rPr>
      </w:pPr>
    </w:p>
    <w:p>
      <w:pPr>
        <w:tabs>
          <w:tab w:val="left" w:pos="851"/>
        </w:tabs>
        <w:rPr>
          <w:b/>
        </w:rPr>
      </w:pPr>
      <w:r>
        <w:rPr>
          <w:b/>
        </w:rPr>
        <w:t>О проведении Детского Сабантуя,</w:t>
      </w:r>
      <w:r>
        <w:rPr>
          <w:b/>
        </w:rPr>
        <w:br/>
        <w:t>посвященного Дню защиты детей</w:t>
      </w:r>
    </w:p>
    <w:p>
      <w:pPr>
        <w:tabs>
          <w:tab w:val="left" w:pos="851"/>
        </w:tabs>
        <w:rPr>
          <w:b/>
        </w:rPr>
      </w:pPr>
    </w:p>
    <w:p>
      <w:pPr>
        <w:tabs>
          <w:tab w:val="left" w:pos="851"/>
        </w:tabs>
        <w:ind w:firstLine="567"/>
        <w:jc w:val="both"/>
      </w:pPr>
      <w:r>
        <w:t>Во исполнение письма Министерства образования и науки Республики Татарстан</w:t>
      </w:r>
    </w:p>
    <w:p>
      <w:pPr>
        <w:tabs>
          <w:tab w:val="left" w:pos="851"/>
        </w:tabs>
        <w:jc w:val="both"/>
      </w:pPr>
      <w:r>
        <w:t>п р и к а з ы в а ю:</w:t>
      </w:r>
    </w:p>
    <w:p>
      <w:pPr>
        <w:tabs>
          <w:tab w:val="left" w:pos="851"/>
        </w:tabs>
        <w:ind w:firstLine="567"/>
        <w:jc w:val="both"/>
      </w:pPr>
    </w:p>
    <w:p>
      <w:pPr>
        <w:tabs>
          <w:tab w:val="left" w:pos="0"/>
          <w:tab w:val="left" w:pos="851"/>
        </w:tabs>
        <w:ind w:firstLine="567"/>
        <w:jc w:val="both"/>
      </w:pPr>
      <w:r>
        <w:t>1. Провести 1 июня 2019 года в парке Победы села Большие Кайбицы районный Детский Сабантуй, посвященный Дню защиты детей.</w:t>
      </w:r>
    </w:p>
    <w:p>
      <w:pPr>
        <w:tabs>
          <w:tab w:val="left" w:pos="0"/>
          <w:tab w:val="left" w:pos="851"/>
        </w:tabs>
        <w:ind w:firstLine="567"/>
        <w:jc w:val="both"/>
      </w:pPr>
      <w:r>
        <w:t>2.</w:t>
      </w:r>
      <w:r>
        <w:tab/>
        <w:t>Утвердить Положение о районном Детском Сабантуе.</w:t>
      </w:r>
    </w:p>
    <w:p>
      <w:pPr>
        <w:tabs>
          <w:tab w:val="left" w:pos="0"/>
          <w:tab w:val="left" w:pos="851"/>
        </w:tabs>
        <w:ind w:firstLine="567"/>
        <w:jc w:val="both"/>
      </w:pPr>
      <w:r>
        <w:t xml:space="preserve">3. Ответственность за проведение районного Детского Сабантуя возложить на директора МБУ ДО ЦВР «ЭКО» Кайбицкого муниципального района </w:t>
      </w:r>
      <w:proofErr w:type="spellStart"/>
      <w:r>
        <w:t>Багавееву</w:t>
      </w:r>
      <w:proofErr w:type="spellEnd"/>
      <w:r>
        <w:t xml:space="preserve"> Н.А.</w:t>
      </w:r>
    </w:p>
    <w:p>
      <w:pPr>
        <w:tabs>
          <w:tab w:val="left" w:pos="0"/>
          <w:tab w:val="left" w:pos="851"/>
        </w:tabs>
        <w:ind w:firstLine="567"/>
        <w:jc w:val="both"/>
      </w:pPr>
      <w:r>
        <w:t>4. Главному бухгалтеру МУ «Централизованная бухгалтерия» Кайбицкого муниципального района Валиевой Л.Р. выделить денежные средства согласно смете расходов.</w:t>
      </w:r>
    </w:p>
    <w:p>
      <w:pPr>
        <w:tabs>
          <w:tab w:val="left" w:pos="0"/>
          <w:tab w:val="left" w:pos="851"/>
        </w:tabs>
        <w:ind w:firstLine="567"/>
        <w:jc w:val="both"/>
      </w:pPr>
      <w:r>
        <w:t>5.</w:t>
      </w:r>
      <w:r>
        <w:tab/>
        <w:t>Директору ООО «</w:t>
      </w:r>
      <w:proofErr w:type="spellStart"/>
      <w:proofErr w:type="gramStart"/>
      <w:r>
        <w:t>Скулавто</w:t>
      </w:r>
      <w:proofErr w:type="spellEnd"/>
      <w:r>
        <w:t>»  Хасанову</w:t>
      </w:r>
      <w:proofErr w:type="gramEnd"/>
      <w:r>
        <w:t xml:space="preserve"> А.А. выделить транспорт для перевозки детей.</w:t>
      </w:r>
    </w:p>
    <w:p>
      <w:pPr>
        <w:tabs>
          <w:tab w:val="left" w:pos="0"/>
          <w:tab w:val="left" w:pos="851"/>
        </w:tabs>
        <w:ind w:firstLine="567"/>
        <w:jc w:val="both"/>
      </w:pPr>
      <w:r>
        <w:t>6.</w:t>
      </w:r>
      <w:r>
        <w:tab/>
        <w:t>Ответственность за жизнь и здоровье учащихся возложить на ответственных сопровождающих от школ.</w:t>
      </w:r>
    </w:p>
    <w:p>
      <w:pPr>
        <w:tabs>
          <w:tab w:val="left" w:pos="0"/>
          <w:tab w:val="left" w:pos="851"/>
        </w:tabs>
        <w:ind w:firstLine="567"/>
        <w:jc w:val="both"/>
      </w:pPr>
      <w:r>
        <w:t xml:space="preserve">7. Контроль исполнения настоящего приказа возложить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заместителя</w:t>
      </w:r>
      <w:r>
        <w:t xml:space="preserve"> </w:t>
      </w:r>
      <w:r>
        <w:rPr>
          <w:rFonts w:hint="eastAsia"/>
        </w:rPr>
        <w:t>начальника</w:t>
      </w:r>
      <w:r>
        <w:t xml:space="preserve"> </w:t>
      </w:r>
      <w:r>
        <w:rPr>
          <w:rFonts w:hint="eastAsia"/>
        </w:rPr>
        <w:t>отдела</w:t>
      </w:r>
      <w:r>
        <w:t xml:space="preserve"> </w:t>
      </w:r>
      <w:r>
        <w:rPr>
          <w:rFonts w:hint="eastAsia"/>
        </w:rPr>
        <w:t>образования</w:t>
      </w:r>
      <w:r>
        <w:t xml:space="preserve"> </w:t>
      </w:r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воспитательной</w:t>
      </w:r>
      <w:r>
        <w:t xml:space="preserve"> </w:t>
      </w:r>
      <w:r>
        <w:rPr>
          <w:rFonts w:hint="eastAsia"/>
        </w:rPr>
        <w:t>работе</w:t>
      </w:r>
      <w:r>
        <w:t xml:space="preserve"> </w:t>
      </w:r>
      <w:r>
        <w:rPr>
          <w:rFonts w:hint="eastAsia"/>
        </w:rPr>
        <w:t>Зиннатуллина</w:t>
      </w:r>
      <w:r>
        <w:t xml:space="preserve"> </w:t>
      </w:r>
      <w:r>
        <w:rPr>
          <w:rFonts w:hint="eastAsia"/>
        </w:rPr>
        <w:t>Р</w:t>
      </w:r>
      <w:r>
        <w:t>.</w:t>
      </w:r>
      <w:r>
        <w:rPr>
          <w:rFonts w:hint="eastAsia"/>
        </w:rPr>
        <w:t>С</w:t>
      </w:r>
      <w:r>
        <w:t>.</w:t>
      </w:r>
    </w:p>
    <w:p>
      <w:pPr>
        <w:keepNext/>
        <w:ind w:left="432"/>
        <w:jc w:val="both"/>
        <w:outlineLvl w:val="0"/>
      </w:pPr>
    </w:p>
    <w:p>
      <w:pPr>
        <w:keepNext/>
        <w:ind w:left="432"/>
        <w:jc w:val="both"/>
        <w:outlineLvl w:val="0"/>
      </w:pPr>
    </w:p>
    <w:p>
      <w:pPr>
        <w:keepNext/>
        <w:ind w:left="432"/>
        <w:jc w:val="both"/>
        <w:outlineLvl w:val="0"/>
      </w:pPr>
    </w:p>
    <w:p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noProof/>
        </w:rPr>
        <w:drawing>
          <wp:inline distT="0" distB="0" distL="0" distR="0">
            <wp:extent cx="5940425" cy="159004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>
      <w:pPr>
        <w:pStyle w:val="a5"/>
        <w:spacing w:after="0" w:line="240" w:lineRule="auto"/>
        <w:ind w:left="432"/>
        <w:jc w:val="both"/>
        <w:rPr>
          <w:rFonts w:ascii="Times New Roman" w:hAnsi="Times New Roman"/>
          <w:color w:val="000000"/>
          <w:sz w:val="16"/>
          <w:szCs w:val="16"/>
        </w:rPr>
      </w:pPr>
    </w:p>
    <w:p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lastRenderedPageBreak/>
        <w:t>А.А.Шоркина</w:t>
      </w:r>
    </w:p>
    <w:p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8(84370)2-11-82</w:t>
      </w:r>
    </w:p>
    <w:p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/>
          <w:sz w:val="16"/>
          <w:szCs w:val="16"/>
        </w:rPr>
      </w:pPr>
    </w:p>
    <w:p>
      <w:pPr>
        <w:pStyle w:val="a5"/>
        <w:tabs>
          <w:tab w:val="left" w:pos="2977"/>
        </w:tabs>
        <w:spacing w:after="0" w:line="240" w:lineRule="auto"/>
        <w:ind w:left="0"/>
        <w:jc w:val="right"/>
        <w:rPr>
          <w:rFonts w:ascii="Times New Roman" w:hAnsi="Times New Roman"/>
          <w:color w:val="000000"/>
          <w:sz w:val="24"/>
          <w:szCs w:val="16"/>
        </w:rPr>
      </w:pPr>
    </w:p>
    <w:p>
      <w:pPr>
        <w:pStyle w:val="a5"/>
        <w:tabs>
          <w:tab w:val="left" w:pos="2977"/>
        </w:tabs>
        <w:spacing w:after="0" w:line="240" w:lineRule="auto"/>
        <w:ind w:left="0"/>
        <w:jc w:val="right"/>
        <w:rPr>
          <w:rFonts w:ascii="Times New Roman" w:hAnsi="Times New Roman"/>
          <w:color w:val="000000"/>
          <w:sz w:val="24"/>
          <w:szCs w:val="16"/>
        </w:rPr>
      </w:pPr>
      <w:r>
        <w:rPr>
          <w:rFonts w:ascii="Times New Roman" w:hAnsi="Times New Roman"/>
          <w:color w:val="000000"/>
          <w:sz w:val="24"/>
          <w:szCs w:val="16"/>
        </w:rPr>
        <w:t>Приказ №1</w:t>
      </w:r>
    </w:p>
    <w:p>
      <w:pPr>
        <w:jc w:val="center"/>
        <w:outlineLvl w:val="1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ПОЛОЖЕНИЕ </w:t>
      </w:r>
      <w:r>
        <w:rPr>
          <w:b/>
          <w:bCs/>
          <w:color w:val="000000" w:themeColor="text1"/>
        </w:rPr>
        <w:br/>
        <w:t>о проведении районного Детского Сабантуя,</w:t>
      </w:r>
    </w:p>
    <w:p>
      <w:pPr>
        <w:jc w:val="center"/>
        <w:outlineLvl w:val="1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посвященного Дню защиты детей</w:t>
      </w:r>
    </w:p>
    <w:p>
      <w:pPr>
        <w:jc w:val="center"/>
        <w:outlineLvl w:val="1"/>
        <w:rPr>
          <w:b/>
          <w:color w:val="000000" w:themeColor="text1"/>
        </w:rPr>
      </w:pPr>
    </w:p>
    <w:p>
      <w:pPr>
        <w:pStyle w:val="a5"/>
        <w:numPr>
          <w:ilvl w:val="0"/>
          <w:numId w:val="5"/>
        </w:numPr>
        <w:spacing w:after="0" w:line="240" w:lineRule="auto"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Общие положения</w:t>
      </w:r>
    </w:p>
    <w:p>
      <w:pPr>
        <w:pStyle w:val="a5"/>
        <w:spacing w:after="0" w:line="240" w:lineRule="auto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</w:p>
    <w:p>
      <w:pPr>
        <w:pStyle w:val="a5"/>
        <w:numPr>
          <w:ilvl w:val="1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Настоящее Положение определяет порядок и регламент проведения районного Детского Сабантуя в 2019 году.</w:t>
      </w:r>
    </w:p>
    <w:p>
      <w:pPr>
        <w:pStyle w:val="a5"/>
        <w:numPr>
          <w:ilvl w:val="1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Подготовка и проведение Детского Сабантуя осуществляются 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>МКУ «Отдел образования Исполнительного комитета Кайбицкого муниципального района Республики Татарстан» и МБУ ДО «Центр внешкольной работы «Экология, культура, образование».</w:t>
      </w:r>
    </w:p>
    <w:p>
      <w:pPr>
        <w:jc w:val="center"/>
        <w:rPr>
          <w:b/>
          <w:bCs/>
          <w:color w:val="000000" w:themeColor="text1"/>
        </w:rPr>
      </w:pPr>
    </w:p>
    <w:p>
      <w:pPr>
        <w:pStyle w:val="a5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Основные цели и задачи Детского Сабантуя</w:t>
      </w:r>
    </w:p>
    <w:p>
      <w:pPr>
        <w:pStyle w:val="a5"/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>
      <w:pPr>
        <w:pStyle w:val="a5"/>
        <w:numPr>
          <w:ilvl w:val="0"/>
          <w:numId w:val="3"/>
        </w:numPr>
        <w:spacing w:after="0" w:line="240" w:lineRule="auto"/>
        <w:ind w:left="0" w:firstLine="43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привлечение внимания общественности к защите прав, жизни и здоровья детей;</w:t>
      </w:r>
    </w:p>
    <w:p>
      <w:pPr>
        <w:pStyle w:val="a5"/>
        <w:numPr>
          <w:ilvl w:val="0"/>
          <w:numId w:val="3"/>
        </w:numPr>
        <w:spacing w:after="0" w:line="240" w:lineRule="auto"/>
        <w:ind w:left="0" w:firstLine="43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организация содержательного досуга детей и подростков;</w:t>
      </w:r>
    </w:p>
    <w:p>
      <w:pPr>
        <w:pStyle w:val="a5"/>
        <w:numPr>
          <w:ilvl w:val="0"/>
          <w:numId w:val="3"/>
        </w:numPr>
        <w:spacing w:after="0" w:line="240" w:lineRule="auto"/>
        <w:ind w:left="0" w:firstLine="43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создание условий для проявления активности и индивидуальности каждого ребёнка;</w:t>
      </w:r>
    </w:p>
    <w:p>
      <w:pPr>
        <w:pStyle w:val="a5"/>
        <w:numPr>
          <w:ilvl w:val="0"/>
          <w:numId w:val="3"/>
        </w:numPr>
        <w:spacing w:after="0" w:line="240" w:lineRule="auto"/>
        <w:ind w:left="0" w:firstLine="43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пропаганда здорового образа жизни;</w:t>
      </w:r>
    </w:p>
    <w:p>
      <w:pPr>
        <w:pStyle w:val="a5"/>
        <w:numPr>
          <w:ilvl w:val="0"/>
          <w:numId w:val="3"/>
        </w:numPr>
        <w:spacing w:after="0" w:line="240" w:lineRule="auto"/>
        <w:ind w:left="0" w:firstLine="43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пропаганда духовно-нравственных ценностей, способствующих формированию интеллектуальной культуры; </w:t>
      </w:r>
    </w:p>
    <w:p>
      <w:pPr>
        <w:pStyle w:val="a5"/>
        <w:numPr>
          <w:ilvl w:val="0"/>
          <w:numId w:val="3"/>
        </w:numPr>
        <w:spacing w:after="0" w:line="240" w:lineRule="auto"/>
        <w:ind w:left="0" w:firstLine="43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воспитание уважения к народной культуре и искусству на основе изучения народных ремесел и фольклора;</w:t>
      </w:r>
    </w:p>
    <w:p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ранняя профориентация и основ профессиональной подготовки детей.</w:t>
      </w:r>
    </w:p>
    <w:p>
      <w:pPr>
        <w:pStyle w:val="a5"/>
        <w:spacing w:after="0" w:line="240" w:lineRule="auto"/>
        <w:ind w:left="79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>
      <w:pPr>
        <w:pStyle w:val="a5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Участники Детского Сабантуя</w:t>
      </w:r>
    </w:p>
    <w:p>
      <w:pPr>
        <w:pStyle w:val="a5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3.1 В празднике принимают участие обучающиеся общеобразовательных организаций, организации Кайбицкого муниципального района, приглашенные гости.</w:t>
      </w:r>
    </w:p>
    <w:p>
      <w:pPr>
        <w:pStyle w:val="a5"/>
        <w:spacing w:after="0" w:line="240" w:lineRule="auto"/>
        <w:ind w:left="79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>
      <w:pPr>
        <w:pStyle w:val="a5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Порядок подготовки и проведения</w:t>
      </w:r>
    </w:p>
    <w:p>
      <w:pPr>
        <w:pStyle w:val="a5"/>
        <w:spacing w:after="0" w:line="240" w:lineRule="auto"/>
        <w:ind w:left="0" w:firstLine="567"/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pStyle w:val="a5"/>
        <w:spacing w:after="0" w:line="240" w:lineRule="auto"/>
        <w:ind w:left="0" w:firstLine="56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4.1. Первый этап – подготовка. На данном этапе осуществляются следующие мероприятия:</w:t>
      </w:r>
    </w:p>
    <w:p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формирование рабочей группы;</w:t>
      </w:r>
    </w:p>
    <w:p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подготовка места проведения;</w:t>
      </w:r>
    </w:p>
    <w:p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92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приглашение организаций Кайбицкого муниципального района для проведения мастер-классов;</w:t>
      </w:r>
    </w:p>
    <w:p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распределение транспорта для перевозки детей.</w:t>
      </w:r>
    </w:p>
    <w:p>
      <w:pPr>
        <w:pStyle w:val="a5"/>
        <w:spacing w:after="0" w:line="240" w:lineRule="auto"/>
        <w:ind w:left="792" w:hanging="225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4.2.Второй этап – проведение Детского Сабантуя (Приложение №1, Программа).</w:t>
      </w:r>
    </w:p>
    <w:p>
      <w:pPr>
        <w:ind w:left="567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4.2.1. Место проведения: с. Большие Кайбицы, парк Победы.</w:t>
      </w:r>
    </w:p>
    <w:p>
      <w:pPr>
        <w:ind w:left="567"/>
        <w:jc w:val="both"/>
        <w:rPr>
          <w:color w:val="000000" w:themeColor="text1"/>
        </w:rPr>
      </w:pPr>
      <w:r>
        <w:rPr>
          <w:bCs/>
          <w:color w:val="000000" w:themeColor="text1"/>
        </w:rPr>
        <w:t>4.2.2. Порядок проведения:</w:t>
      </w:r>
    </w:p>
    <w:p>
      <w:pPr>
        <w:ind w:left="1134"/>
        <w:jc w:val="both"/>
        <w:rPr>
          <w:color w:val="000000" w:themeColor="text1"/>
        </w:rPr>
      </w:pPr>
      <w:r>
        <w:rPr>
          <w:color w:val="000000" w:themeColor="text1"/>
        </w:rPr>
        <w:t>1) 07.30 ч-9.30 ч – заезд детей и участников мастер-классов;</w:t>
      </w:r>
    </w:p>
    <w:p>
      <w:pPr>
        <w:ind w:firstLine="1134"/>
        <w:jc w:val="both"/>
        <w:rPr>
          <w:color w:val="000000" w:themeColor="text1"/>
        </w:rPr>
      </w:pPr>
      <w:r>
        <w:rPr>
          <w:color w:val="000000" w:themeColor="text1"/>
        </w:rPr>
        <w:t>2)10.00 ч-10.35 ч – презентация школьных мастерских;</w:t>
      </w:r>
    </w:p>
    <w:p>
      <w:pPr>
        <w:ind w:left="1134"/>
        <w:jc w:val="both"/>
        <w:rPr>
          <w:color w:val="000000" w:themeColor="text1"/>
        </w:rPr>
      </w:pPr>
      <w:r>
        <w:rPr>
          <w:color w:val="000000" w:themeColor="text1"/>
        </w:rPr>
        <w:t>3) 10.35 ч – открытие праздника;</w:t>
      </w:r>
    </w:p>
    <w:p>
      <w:pPr>
        <w:ind w:left="1134"/>
        <w:jc w:val="both"/>
        <w:rPr>
          <w:color w:val="000000" w:themeColor="text1"/>
        </w:rPr>
      </w:pPr>
      <w:r>
        <w:rPr>
          <w:color w:val="000000" w:themeColor="text1"/>
        </w:rPr>
        <w:t>4) 11.00 ч-14.30 ч – мастер-классы и конкурсы;</w:t>
      </w:r>
    </w:p>
    <w:p>
      <w:pPr>
        <w:ind w:left="1134"/>
        <w:jc w:val="both"/>
        <w:rPr>
          <w:color w:val="000000" w:themeColor="text1"/>
        </w:rPr>
      </w:pPr>
      <w:r>
        <w:rPr>
          <w:color w:val="000000" w:themeColor="text1"/>
        </w:rPr>
        <w:t>5) 14.30ч – подведение итогов соревнований, вручение дипломов;</w:t>
      </w:r>
    </w:p>
    <w:p>
      <w:pPr>
        <w:ind w:left="1134"/>
        <w:jc w:val="both"/>
        <w:rPr>
          <w:color w:val="000000" w:themeColor="text1"/>
        </w:rPr>
      </w:pPr>
      <w:r>
        <w:rPr>
          <w:color w:val="000000" w:themeColor="text1"/>
        </w:rPr>
        <w:t>6) 15.00 ч – конкурс «Сбор мусора»</w:t>
      </w:r>
    </w:p>
    <w:p>
      <w:pPr>
        <w:ind w:left="1134"/>
        <w:jc w:val="both"/>
        <w:rPr>
          <w:color w:val="000000" w:themeColor="text1"/>
        </w:rPr>
      </w:pPr>
      <w:r>
        <w:rPr>
          <w:color w:val="000000" w:themeColor="text1"/>
        </w:rPr>
        <w:t>7) 15.30 ч– отъезд детей и участников.</w:t>
      </w:r>
    </w:p>
    <w:p>
      <w:pPr>
        <w:jc w:val="center"/>
        <w:rPr>
          <w:b/>
          <w:bCs/>
          <w:color w:val="000000" w:themeColor="text1"/>
        </w:rPr>
      </w:pPr>
    </w:p>
    <w:p>
      <w:pPr>
        <w:pStyle w:val="a5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Финансовое обеспечение</w:t>
      </w:r>
    </w:p>
    <w:p>
      <w:pPr>
        <w:jc w:val="center"/>
        <w:rPr>
          <w:b/>
          <w:bCs/>
          <w:color w:val="000000" w:themeColor="text1"/>
        </w:rPr>
      </w:pPr>
    </w:p>
    <w:p>
      <w:pPr>
        <w:pStyle w:val="a5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42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Финансовое обеспечение мероприятия осуществляется за счёт средств местного бюджета района на основании сметы.</w:t>
      </w:r>
    </w:p>
    <w:p>
      <w:pPr>
        <w:ind w:firstLine="567"/>
        <w:rPr>
          <w:color w:val="000000" w:themeColor="text1"/>
        </w:rPr>
      </w:pPr>
    </w:p>
    <w:p>
      <w:pPr>
        <w:pStyle w:val="a5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jc w:val="right"/>
        <w:rPr>
          <w:color w:val="000000" w:themeColor="text1"/>
        </w:rPr>
      </w:pPr>
      <w:r>
        <w:rPr>
          <w:color w:val="000000" w:themeColor="text1"/>
        </w:rPr>
        <w:br w:type="page"/>
      </w:r>
      <w:r>
        <w:rPr>
          <w:color w:val="000000" w:themeColor="text1"/>
        </w:rPr>
        <w:lastRenderedPageBreak/>
        <w:t>Приложение №1</w:t>
      </w:r>
    </w:p>
    <w:p>
      <w:pPr>
        <w:jc w:val="center"/>
        <w:rPr>
          <w:color w:val="000000" w:themeColor="text1"/>
        </w:rPr>
      </w:pPr>
    </w:p>
    <w:p>
      <w:pPr>
        <w:jc w:val="center"/>
        <w:rPr>
          <w:color w:val="000000" w:themeColor="text1"/>
        </w:rPr>
      </w:pPr>
      <w:r>
        <w:rPr>
          <w:color w:val="000000" w:themeColor="text1"/>
        </w:rPr>
        <w:t>Программа «Детского Сабантуя»</w:t>
      </w:r>
    </w:p>
    <w:p>
      <w:pPr>
        <w:jc w:val="center"/>
        <w:rPr>
          <w:color w:val="000000" w:themeColor="text1"/>
        </w:rPr>
      </w:pPr>
    </w:p>
    <w:p>
      <w:pPr>
        <w:rPr>
          <w:color w:val="000000" w:themeColor="text1"/>
        </w:rPr>
      </w:pPr>
      <w:r>
        <w:rPr>
          <w:color w:val="000000" w:themeColor="text1"/>
        </w:rPr>
        <w:t>Дата проведения: 1 июня 2019 года</w:t>
      </w:r>
    </w:p>
    <w:p>
      <w:pPr>
        <w:rPr>
          <w:color w:val="000000" w:themeColor="text1"/>
        </w:rPr>
      </w:pPr>
      <w:r>
        <w:rPr>
          <w:color w:val="000000" w:themeColor="text1"/>
        </w:rPr>
        <w:t>Время проведения: начало в 10.00 ч.</w:t>
      </w:r>
    </w:p>
    <w:p>
      <w:pPr>
        <w:pStyle w:val="a5"/>
        <w:numPr>
          <w:ilvl w:val="0"/>
          <w:numId w:val="6"/>
        </w:numPr>
        <w:tabs>
          <w:tab w:val="left" w:pos="284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10.00ч-10.35ч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Презентация школьных мастерских.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>
      <w:pPr>
        <w:tabs>
          <w:tab w:val="left" w:pos="284"/>
        </w:tabs>
        <w:rPr>
          <w:color w:val="000000" w:themeColor="text1"/>
        </w:rPr>
      </w:pPr>
      <w:r>
        <w:rPr>
          <w:color w:val="000000" w:themeColor="text1"/>
        </w:rPr>
        <w:t>Обход Главы и гостей праздника (отв. Зиннатуллин Р.С.).</w:t>
      </w:r>
    </w:p>
    <w:p>
      <w:pPr>
        <w:rPr>
          <w:color w:val="000000" w:themeColor="text1"/>
        </w:rPr>
      </w:pPr>
      <w:r>
        <w:rPr>
          <w:color w:val="000000" w:themeColor="text1"/>
        </w:rPr>
        <w:t>Выставка работ по тематике.</w:t>
      </w:r>
    </w:p>
    <w:p>
      <w:pPr>
        <w:rPr>
          <w:color w:val="000000" w:themeColor="text1"/>
        </w:rPr>
      </w:pPr>
      <w:r>
        <w:rPr>
          <w:color w:val="000000" w:themeColor="text1"/>
        </w:rPr>
        <w:t>Презентация мастерской.</w:t>
      </w:r>
    </w:p>
    <w:p>
      <w:pPr>
        <w:rPr>
          <w:color w:val="000000" w:themeColor="text1"/>
        </w:rPr>
      </w:pPr>
      <w:r>
        <w:rPr>
          <w:color w:val="000000" w:themeColor="text1"/>
        </w:rPr>
        <w:t>Работают дети от школы.</w:t>
      </w:r>
    </w:p>
    <w:p>
      <w:pPr>
        <w:rPr>
          <w:color w:val="000000" w:themeColor="text1"/>
        </w:rPr>
      </w:pPr>
      <w:r>
        <w:rPr>
          <w:color w:val="000000" w:themeColor="text1"/>
        </w:rPr>
        <w:t>(Во время мастер-классов, конкурсов эти дети работают с другими детьми. Готовую продукцию дарят участнику мастер-класса.</w:t>
      </w:r>
    </w:p>
    <w:p>
      <w:pPr>
        <w:rPr>
          <w:color w:val="000000" w:themeColor="text1"/>
        </w:rPr>
      </w:pPr>
      <w:r>
        <w:rPr>
          <w:color w:val="000000" w:themeColor="text1"/>
        </w:rPr>
        <w:t>Если проводится конкурс – предусмотреть призы (сделанные школой, не покупные, привезти парту и четыре стула).</w:t>
      </w: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  <w:r>
        <w:rPr>
          <w:color w:val="000000" w:themeColor="text1"/>
        </w:rPr>
        <w:t>Переход на майдан</w:t>
      </w: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  <w:r>
        <w:rPr>
          <w:b/>
          <w:color w:val="000000" w:themeColor="text1"/>
        </w:rPr>
        <w:t>2. Танец (татарский), коллектив «</w:t>
      </w:r>
      <w:proofErr w:type="spellStart"/>
      <w:r>
        <w:rPr>
          <w:b/>
          <w:color w:val="000000" w:themeColor="text1"/>
        </w:rPr>
        <w:t>Авыл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Дэнс</w:t>
      </w:r>
      <w:proofErr w:type="spellEnd"/>
      <w:r>
        <w:rPr>
          <w:b/>
          <w:color w:val="000000" w:themeColor="text1"/>
        </w:rPr>
        <w:t>»</w:t>
      </w:r>
      <w:r>
        <w:rPr>
          <w:color w:val="000000" w:themeColor="text1"/>
        </w:rPr>
        <w:t xml:space="preserve">  (отв. Отдел культуры)</w:t>
      </w:r>
    </w:p>
    <w:p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3. </w:t>
      </w:r>
      <w:r>
        <w:rPr>
          <w:b/>
          <w:color w:val="000000" w:themeColor="text1"/>
          <w:u w:val="single"/>
        </w:rPr>
        <w:t>10.35 ч</w:t>
      </w:r>
      <w:r>
        <w:rPr>
          <w:b/>
          <w:color w:val="000000" w:themeColor="text1"/>
        </w:rPr>
        <w:t xml:space="preserve"> Открытие праздника.</w:t>
      </w:r>
    </w:p>
    <w:p>
      <w:pPr>
        <w:rPr>
          <w:color w:val="000000" w:themeColor="text1"/>
        </w:rPr>
      </w:pPr>
      <w:r>
        <w:rPr>
          <w:color w:val="000000" w:themeColor="text1"/>
        </w:rPr>
        <w:t xml:space="preserve">- Ведущие – </w:t>
      </w:r>
      <w:proofErr w:type="spellStart"/>
      <w:r>
        <w:rPr>
          <w:color w:val="000000" w:themeColor="text1"/>
        </w:rPr>
        <w:t>Габдрахманова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Гулина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Заудатовна</w:t>
      </w:r>
      <w:proofErr w:type="spellEnd"/>
      <w:r>
        <w:rPr>
          <w:color w:val="000000" w:themeColor="text1"/>
        </w:rPr>
        <w:t>, Калимуллин Айрат Азатович;</w:t>
      </w:r>
    </w:p>
    <w:p>
      <w:pPr>
        <w:rPr>
          <w:color w:val="000000" w:themeColor="text1"/>
        </w:rPr>
      </w:pPr>
      <w:r>
        <w:rPr>
          <w:color w:val="000000" w:themeColor="text1"/>
        </w:rPr>
        <w:t xml:space="preserve">- Ведущие – </w:t>
      </w:r>
      <w:proofErr w:type="spellStart"/>
      <w:r>
        <w:rPr>
          <w:color w:val="000000" w:themeColor="text1"/>
        </w:rPr>
        <w:t>Гильманова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Эндже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Ринатовна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Наил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Рашитович</w:t>
      </w:r>
      <w:proofErr w:type="spellEnd"/>
      <w:r>
        <w:rPr>
          <w:color w:val="000000" w:themeColor="text1"/>
        </w:rPr>
        <w:t>.</w:t>
      </w:r>
    </w:p>
    <w:p>
      <w:pPr>
        <w:rPr>
          <w:color w:val="000000" w:themeColor="text1"/>
        </w:rPr>
      </w:pPr>
      <w:r>
        <w:rPr>
          <w:color w:val="000000" w:themeColor="text1"/>
        </w:rPr>
        <w:t xml:space="preserve">Ведущие объявляют концертные номера (отв. </w:t>
      </w:r>
      <w:proofErr w:type="spellStart"/>
      <w:r>
        <w:rPr>
          <w:color w:val="000000" w:themeColor="text1"/>
        </w:rPr>
        <w:t>Шоркина</w:t>
      </w:r>
      <w:proofErr w:type="spellEnd"/>
      <w:r>
        <w:rPr>
          <w:color w:val="000000" w:themeColor="text1"/>
        </w:rPr>
        <w:t xml:space="preserve"> А.А., </w:t>
      </w:r>
      <w:proofErr w:type="spellStart"/>
      <w:r>
        <w:rPr>
          <w:color w:val="000000" w:themeColor="text1"/>
        </w:rPr>
        <w:t>Гайнутдинова</w:t>
      </w:r>
      <w:proofErr w:type="spellEnd"/>
      <w:r>
        <w:rPr>
          <w:color w:val="000000" w:themeColor="text1"/>
        </w:rPr>
        <w:t xml:space="preserve"> О.Н.)</w:t>
      </w:r>
    </w:p>
    <w:p>
      <w:pPr>
        <w:rPr>
          <w:color w:val="000000" w:themeColor="text1"/>
        </w:rPr>
      </w:pPr>
      <w:r>
        <w:rPr>
          <w:b/>
          <w:color w:val="000000" w:themeColor="text1"/>
        </w:rPr>
        <w:t>4.  Награждение</w:t>
      </w:r>
      <w:r>
        <w:rPr>
          <w:color w:val="000000" w:themeColor="text1"/>
        </w:rPr>
        <w:t xml:space="preserve">.  (отв. </w:t>
      </w:r>
      <w:proofErr w:type="spellStart"/>
      <w:r>
        <w:rPr>
          <w:color w:val="000000" w:themeColor="text1"/>
        </w:rPr>
        <w:t>Багавеева</w:t>
      </w:r>
      <w:proofErr w:type="spellEnd"/>
      <w:r>
        <w:rPr>
          <w:color w:val="000000" w:themeColor="text1"/>
        </w:rPr>
        <w:t xml:space="preserve"> Н.А., Петрова С.Т.)</w:t>
      </w:r>
    </w:p>
    <w:p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proofErr w:type="spellStart"/>
      <w:r>
        <w:rPr>
          <w:color w:val="000000" w:themeColor="text1"/>
        </w:rPr>
        <w:t>Валиеев</w:t>
      </w:r>
      <w:proofErr w:type="spellEnd"/>
      <w:r>
        <w:rPr>
          <w:color w:val="000000" w:themeColor="text1"/>
        </w:rPr>
        <w:t xml:space="preserve"> М.Ф. - сертификат;</w:t>
      </w:r>
    </w:p>
    <w:p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proofErr w:type="spellStart"/>
      <w:r>
        <w:rPr>
          <w:color w:val="000000" w:themeColor="text1"/>
        </w:rPr>
        <w:t>Гарифуллин</w:t>
      </w:r>
      <w:proofErr w:type="spellEnd"/>
      <w:r>
        <w:rPr>
          <w:color w:val="000000" w:themeColor="text1"/>
        </w:rPr>
        <w:t xml:space="preserve"> С.Ш. -сертификат.</w:t>
      </w:r>
    </w:p>
    <w:p>
      <w:pPr>
        <w:rPr>
          <w:color w:val="000000" w:themeColor="text1"/>
        </w:rPr>
      </w:pPr>
      <w:r>
        <w:rPr>
          <w:color w:val="000000" w:themeColor="text1"/>
        </w:rPr>
        <w:t xml:space="preserve">- Победители Республиканских конкурсов выходят с 57 подарками, всех поздравляет </w:t>
      </w:r>
      <w:proofErr w:type="spellStart"/>
      <w:r>
        <w:rPr>
          <w:color w:val="000000" w:themeColor="text1"/>
        </w:rPr>
        <w:t>Хамидуллин</w:t>
      </w:r>
      <w:proofErr w:type="spellEnd"/>
      <w:r>
        <w:rPr>
          <w:color w:val="000000" w:themeColor="text1"/>
        </w:rPr>
        <w:t xml:space="preserve"> И.И.</w:t>
      </w:r>
    </w:p>
    <w:p>
      <w:pPr>
        <w:rPr>
          <w:color w:val="000000" w:themeColor="text1"/>
        </w:rPr>
      </w:pPr>
    </w:p>
    <w:p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5. </w:t>
      </w:r>
      <w:r>
        <w:rPr>
          <w:b/>
          <w:color w:val="000000" w:themeColor="text1"/>
          <w:u w:val="single"/>
        </w:rPr>
        <w:t>11.00 ч - 14.30 ч</w:t>
      </w:r>
      <w:r>
        <w:rPr>
          <w:b/>
          <w:color w:val="000000" w:themeColor="text1"/>
        </w:rPr>
        <w:t xml:space="preserve"> Мастер-классы и конкурсы:</w:t>
      </w:r>
    </w:p>
    <w:p>
      <w:pPr>
        <w:rPr>
          <w:b/>
          <w:color w:val="000000" w:themeColor="text1"/>
        </w:rPr>
      </w:pPr>
    </w:p>
    <w:p>
      <w:pPr>
        <w:tabs>
          <w:tab w:val="left" w:pos="284"/>
          <w:tab w:val="left" w:pos="426"/>
        </w:tabs>
        <w:rPr>
          <w:color w:val="000000" w:themeColor="text1"/>
        </w:rPr>
      </w:pPr>
      <w:r>
        <w:rPr>
          <w:color w:val="000000" w:themeColor="text1"/>
        </w:rPr>
        <w:t>1)</w:t>
      </w:r>
      <w:r>
        <w:rPr>
          <w:color w:val="000000" w:themeColor="text1"/>
        </w:rPr>
        <w:tab/>
        <w:t>МБОУ «Берлибашская ООШ» – художественная мастерская (рисование);</w:t>
      </w:r>
    </w:p>
    <w:p>
      <w:pPr>
        <w:tabs>
          <w:tab w:val="left" w:pos="284"/>
          <w:tab w:val="left" w:pos="426"/>
        </w:tabs>
        <w:rPr>
          <w:color w:val="000000" w:themeColor="text1"/>
        </w:rPr>
      </w:pPr>
      <w:r>
        <w:rPr>
          <w:color w:val="000000" w:themeColor="text1"/>
        </w:rPr>
        <w:t>2)</w:t>
      </w:r>
      <w:r>
        <w:rPr>
          <w:color w:val="000000" w:themeColor="text1"/>
        </w:rPr>
        <w:tab/>
        <w:t>МБОУ «Муралинская ООШ» – мастерская «Мир рукоделий»;</w:t>
      </w:r>
    </w:p>
    <w:p>
      <w:pPr>
        <w:tabs>
          <w:tab w:val="left" w:pos="284"/>
          <w:tab w:val="left" w:pos="426"/>
        </w:tabs>
        <w:rPr>
          <w:color w:val="000000" w:themeColor="text1"/>
        </w:rPr>
      </w:pPr>
      <w:r>
        <w:rPr>
          <w:color w:val="000000" w:themeColor="text1"/>
        </w:rPr>
        <w:t>3)</w:t>
      </w:r>
      <w:r>
        <w:rPr>
          <w:color w:val="000000" w:themeColor="text1"/>
        </w:rPr>
        <w:tab/>
        <w:t>МБОУ «Большекайбицкая СОШ» – строительная мастерская «Полевая кухня»;</w:t>
      </w:r>
    </w:p>
    <w:p>
      <w:pPr>
        <w:tabs>
          <w:tab w:val="left" w:pos="284"/>
          <w:tab w:val="left" w:pos="426"/>
        </w:tabs>
        <w:rPr>
          <w:color w:val="000000" w:themeColor="text1"/>
        </w:rPr>
      </w:pPr>
      <w:r>
        <w:rPr>
          <w:color w:val="000000" w:themeColor="text1"/>
        </w:rPr>
        <w:t>4)</w:t>
      </w:r>
      <w:r>
        <w:rPr>
          <w:color w:val="000000" w:themeColor="text1"/>
        </w:rPr>
        <w:tab/>
        <w:t>МБОУ «Большеподберезинская СОШ» – мастерская «Обработка дерева».</w:t>
      </w:r>
    </w:p>
    <w:p>
      <w:pPr>
        <w:tabs>
          <w:tab w:val="left" w:pos="284"/>
          <w:tab w:val="left" w:pos="426"/>
        </w:tabs>
        <w:rPr>
          <w:color w:val="000000" w:themeColor="text1"/>
        </w:rPr>
      </w:pPr>
      <w:r>
        <w:rPr>
          <w:color w:val="000000" w:themeColor="text1"/>
        </w:rPr>
        <w:t>Конкурс «Я мастер» (Распилить доску на время, соблюдая технику безопасности).</w:t>
      </w:r>
    </w:p>
    <w:p>
      <w:pPr>
        <w:tabs>
          <w:tab w:val="left" w:pos="284"/>
          <w:tab w:val="left" w:pos="426"/>
        </w:tabs>
        <w:rPr>
          <w:color w:val="000000" w:themeColor="text1"/>
        </w:rPr>
      </w:pPr>
      <w:r>
        <w:rPr>
          <w:color w:val="000000" w:themeColor="text1"/>
        </w:rPr>
        <w:t>5)</w:t>
      </w:r>
      <w:r>
        <w:rPr>
          <w:color w:val="000000" w:themeColor="text1"/>
        </w:rPr>
        <w:tab/>
        <w:t>МБОУ «Старочечкабская ООШ» – мастерская «Поварское дело»;</w:t>
      </w:r>
    </w:p>
    <w:p>
      <w:pPr>
        <w:tabs>
          <w:tab w:val="left" w:pos="284"/>
          <w:tab w:val="left" w:pos="426"/>
        </w:tabs>
        <w:rPr>
          <w:color w:val="000000" w:themeColor="text1"/>
        </w:rPr>
      </w:pPr>
      <w:r>
        <w:rPr>
          <w:color w:val="000000" w:themeColor="text1"/>
        </w:rPr>
        <w:t>6)</w:t>
      </w:r>
      <w:r>
        <w:rPr>
          <w:color w:val="000000" w:themeColor="text1"/>
        </w:rPr>
        <w:tab/>
        <w:t>МБОУ «Ульянковская ООШ»– мастерская «Вышивание»;</w:t>
      </w:r>
    </w:p>
    <w:p>
      <w:pPr>
        <w:tabs>
          <w:tab w:val="left" w:pos="284"/>
          <w:tab w:val="left" w:pos="426"/>
        </w:tabs>
        <w:rPr>
          <w:color w:val="000000" w:themeColor="text1"/>
        </w:rPr>
      </w:pPr>
      <w:r>
        <w:rPr>
          <w:color w:val="000000" w:themeColor="text1"/>
        </w:rPr>
        <w:t>7)</w:t>
      </w:r>
      <w:r>
        <w:rPr>
          <w:color w:val="000000" w:themeColor="text1"/>
        </w:rPr>
        <w:tab/>
        <w:t>МБОУ «Надеждинская ООШ» – мастерская «Выжигание»;</w:t>
      </w:r>
    </w:p>
    <w:p>
      <w:pPr>
        <w:tabs>
          <w:tab w:val="left" w:pos="284"/>
          <w:tab w:val="left" w:pos="426"/>
        </w:tabs>
        <w:rPr>
          <w:color w:val="000000" w:themeColor="text1"/>
        </w:rPr>
      </w:pPr>
      <w:r>
        <w:rPr>
          <w:color w:val="000000" w:themeColor="text1"/>
        </w:rPr>
        <w:t>8)</w:t>
      </w:r>
      <w:r>
        <w:rPr>
          <w:color w:val="000000" w:themeColor="text1"/>
        </w:rPr>
        <w:tab/>
        <w:t>МБОУ «Хозесановская СОШ» – мастерская «Швейное дело»;</w:t>
      </w:r>
    </w:p>
    <w:p>
      <w:pPr>
        <w:tabs>
          <w:tab w:val="left" w:pos="284"/>
          <w:tab w:val="left" w:pos="426"/>
        </w:tabs>
        <w:rPr>
          <w:color w:val="000000" w:themeColor="text1"/>
        </w:rPr>
      </w:pPr>
      <w:r>
        <w:rPr>
          <w:color w:val="000000" w:themeColor="text1"/>
        </w:rPr>
        <w:t>9)</w:t>
      </w:r>
      <w:r>
        <w:rPr>
          <w:color w:val="000000" w:themeColor="text1"/>
        </w:rPr>
        <w:tab/>
        <w:t xml:space="preserve">МБОУ «Старотябердинская СОШ» –музыкальная мастерская; </w:t>
      </w:r>
    </w:p>
    <w:p>
      <w:pPr>
        <w:tabs>
          <w:tab w:val="left" w:pos="284"/>
          <w:tab w:val="left" w:pos="426"/>
        </w:tabs>
        <w:rPr>
          <w:color w:val="000000" w:themeColor="text1"/>
        </w:rPr>
      </w:pPr>
      <w:r>
        <w:rPr>
          <w:color w:val="000000" w:themeColor="text1"/>
        </w:rPr>
        <w:t>10)</w:t>
      </w:r>
      <w:r>
        <w:rPr>
          <w:color w:val="000000" w:themeColor="text1"/>
        </w:rPr>
        <w:tab/>
        <w:t>МБОУ «Федоровская СОШ» – мастерская «Я мастер», «</w:t>
      </w:r>
      <w:proofErr w:type="spellStart"/>
      <w:r>
        <w:rPr>
          <w:color w:val="000000" w:themeColor="text1"/>
        </w:rPr>
        <w:t>Судомолирование</w:t>
      </w:r>
      <w:proofErr w:type="spellEnd"/>
      <w:r>
        <w:rPr>
          <w:color w:val="000000" w:themeColor="text1"/>
        </w:rPr>
        <w:t>»;</w:t>
      </w:r>
    </w:p>
    <w:p>
      <w:pPr>
        <w:tabs>
          <w:tab w:val="left" w:pos="284"/>
          <w:tab w:val="left" w:pos="426"/>
        </w:tabs>
        <w:rPr>
          <w:color w:val="000000" w:themeColor="text1"/>
        </w:rPr>
      </w:pPr>
      <w:r>
        <w:rPr>
          <w:color w:val="000000" w:themeColor="text1"/>
        </w:rPr>
        <w:t>11)</w:t>
      </w:r>
      <w:r>
        <w:rPr>
          <w:color w:val="000000" w:themeColor="text1"/>
        </w:rPr>
        <w:tab/>
        <w:t>МБОУ «Большерусаковская СОШ» – мастерская «Сельхоз-</w:t>
      </w:r>
      <w:proofErr w:type="spellStart"/>
      <w:r>
        <w:rPr>
          <w:color w:val="000000" w:themeColor="text1"/>
        </w:rPr>
        <w:t>агро</w:t>
      </w:r>
      <w:proofErr w:type="spellEnd"/>
      <w:r>
        <w:rPr>
          <w:color w:val="000000" w:themeColor="text1"/>
        </w:rPr>
        <w:t>»;</w:t>
      </w:r>
    </w:p>
    <w:p>
      <w:pPr>
        <w:tabs>
          <w:tab w:val="left" w:pos="284"/>
          <w:tab w:val="left" w:pos="426"/>
        </w:tabs>
        <w:rPr>
          <w:color w:val="000000" w:themeColor="text1"/>
        </w:rPr>
      </w:pPr>
      <w:r>
        <w:rPr>
          <w:color w:val="000000" w:themeColor="text1"/>
        </w:rPr>
        <w:t>12)</w:t>
      </w:r>
      <w:r>
        <w:rPr>
          <w:color w:val="000000" w:themeColor="text1"/>
        </w:rPr>
        <w:tab/>
        <w:t>МБУ ДО ЦВР «ЭКО» – мастерская «Юный техник»;</w:t>
      </w:r>
    </w:p>
    <w:p>
      <w:pPr>
        <w:tabs>
          <w:tab w:val="left" w:pos="284"/>
          <w:tab w:val="left" w:pos="426"/>
        </w:tabs>
        <w:rPr>
          <w:color w:val="000000" w:themeColor="text1"/>
        </w:rPr>
      </w:pPr>
      <w:r>
        <w:rPr>
          <w:color w:val="000000" w:themeColor="text1"/>
        </w:rPr>
        <w:t>13)</w:t>
      </w:r>
      <w:r>
        <w:rPr>
          <w:color w:val="000000" w:themeColor="text1"/>
        </w:rPr>
        <w:tab/>
        <w:t>МБОУ «Кушманская ООШ» – мастерская «Гончарное дело»;</w:t>
      </w:r>
    </w:p>
    <w:p>
      <w:pPr>
        <w:tabs>
          <w:tab w:val="left" w:pos="284"/>
          <w:tab w:val="left" w:pos="426"/>
        </w:tabs>
        <w:rPr>
          <w:color w:val="000000" w:themeColor="text1"/>
        </w:rPr>
      </w:pPr>
      <w:r>
        <w:rPr>
          <w:color w:val="000000" w:themeColor="text1"/>
        </w:rPr>
        <w:t>14) МБОУ «Молькеевская ООШ» – мастерская «Оригами»;</w:t>
      </w:r>
    </w:p>
    <w:p>
      <w:pPr>
        <w:rPr>
          <w:color w:val="000000" w:themeColor="text1"/>
        </w:rPr>
      </w:pPr>
      <w:r>
        <w:rPr>
          <w:color w:val="000000" w:themeColor="text1"/>
        </w:rPr>
        <w:t>15) МБОУ «Чутеевская СОШ» – мастерская «Вязание крючком»;</w:t>
      </w:r>
    </w:p>
    <w:p>
      <w:pPr>
        <w:rPr>
          <w:color w:val="000000" w:themeColor="text1"/>
        </w:rPr>
      </w:pPr>
      <w:r>
        <w:rPr>
          <w:color w:val="000000" w:themeColor="text1"/>
        </w:rPr>
        <w:t>16) МБОУ «Кулангинская ООШ» – мастерская «Авиамоделирование»;</w:t>
      </w:r>
    </w:p>
    <w:p>
      <w:pPr>
        <w:rPr>
          <w:color w:val="000000" w:themeColor="text1"/>
        </w:rPr>
      </w:pPr>
      <w:r>
        <w:rPr>
          <w:color w:val="000000" w:themeColor="text1"/>
        </w:rPr>
        <w:t>17) МБОУ «Бурундуковская ООШ» – мастерская «Парикмахерская»;</w:t>
      </w:r>
    </w:p>
    <w:p>
      <w:pPr>
        <w:rPr>
          <w:color w:val="000000" w:themeColor="text1"/>
        </w:rPr>
      </w:pPr>
      <w:r>
        <w:rPr>
          <w:color w:val="000000" w:themeColor="text1"/>
        </w:rPr>
        <w:t>18) МБОУ «Маломеминская ООШ» – мастерская «Умелые руки».</w:t>
      </w:r>
    </w:p>
    <w:p>
      <w:pPr>
        <w:rPr>
          <w:color w:val="000000" w:themeColor="text1"/>
        </w:rPr>
      </w:pPr>
    </w:p>
    <w:p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6. </w:t>
      </w:r>
      <w:r>
        <w:rPr>
          <w:b/>
          <w:color w:val="000000" w:themeColor="text1"/>
          <w:u w:val="single"/>
        </w:rPr>
        <w:t>11.00 ч – 12.30 ч</w:t>
      </w:r>
      <w:r>
        <w:rPr>
          <w:b/>
          <w:color w:val="000000" w:themeColor="text1"/>
        </w:rPr>
        <w:t xml:space="preserve"> Соревнования</w:t>
      </w:r>
    </w:p>
    <w:p>
      <w:pPr>
        <w:rPr>
          <w:color w:val="000000" w:themeColor="text1"/>
        </w:rPr>
      </w:pPr>
      <w:r>
        <w:rPr>
          <w:color w:val="000000" w:themeColor="text1"/>
        </w:rPr>
        <w:t xml:space="preserve">1) Соревнования с метательными планерами (авиа) – по одному участнику от каждой школы (12 грамот + 12 призов) (отв. </w:t>
      </w:r>
      <w:proofErr w:type="spellStart"/>
      <w:r>
        <w:rPr>
          <w:color w:val="000000" w:themeColor="text1"/>
        </w:rPr>
        <w:t>Гарифуллин</w:t>
      </w:r>
      <w:proofErr w:type="spellEnd"/>
      <w:r>
        <w:rPr>
          <w:color w:val="000000" w:themeColor="text1"/>
        </w:rPr>
        <w:t xml:space="preserve"> С.Ш.);</w:t>
      </w:r>
    </w:p>
    <w:p>
      <w:pPr>
        <w:jc w:val="both"/>
        <w:rPr>
          <w:color w:val="000000" w:themeColor="text1"/>
        </w:rPr>
      </w:pPr>
      <w:r>
        <w:rPr>
          <w:color w:val="000000" w:themeColor="text1"/>
        </w:rPr>
        <w:t>2) Велогонка – по 2 представителя от каждой школы (1 мальчик, 1 девочка).  Участники должны быть в спортивной форме (одежда, обувь) (отв. Отдел спорта).</w:t>
      </w:r>
    </w:p>
    <w:p>
      <w:pPr>
        <w:rPr>
          <w:color w:val="000000" w:themeColor="text1"/>
        </w:rPr>
      </w:pPr>
      <w:r>
        <w:rPr>
          <w:b/>
          <w:color w:val="000000" w:themeColor="text1"/>
        </w:rPr>
        <w:t xml:space="preserve"> 7.  </w:t>
      </w:r>
      <w:r>
        <w:rPr>
          <w:b/>
          <w:color w:val="000000" w:themeColor="text1"/>
          <w:u w:val="single"/>
        </w:rPr>
        <w:t>12.30 ч -14.30 ч</w:t>
      </w:r>
      <w:r>
        <w:rPr>
          <w:b/>
          <w:color w:val="000000" w:themeColor="text1"/>
        </w:rPr>
        <w:t xml:space="preserve"> Соревнования автомоделей с радиоуправлением</w:t>
      </w:r>
    </w:p>
    <w:p>
      <w:pPr>
        <w:rPr>
          <w:color w:val="000000" w:themeColor="text1"/>
        </w:rPr>
      </w:pPr>
      <w:r>
        <w:rPr>
          <w:color w:val="000000" w:themeColor="text1"/>
        </w:rPr>
        <w:t xml:space="preserve">Награждение победителей призами (отв. </w:t>
      </w:r>
      <w:proofErr w:type="spellStart"/>
      <w:r>
        <w:rPr>
          <w:color w:val="000000" w:themeColor="text1"/>
        </w:rPr>
        <w:t>Гарифуллин</w:t>
      </w:r>
      <w:proofErr w:type="spellEnd"/>
      <w:r>
        <w:rPr>
          <w:color w:val="000000" w:themeColor="text1"/>
        </w:rPr>
        <w:t xml:space="preserve"> С.Ш.)</w:t>
      </w:r>
    </w:p>
    <w:p>
      <w:pPr>
        <w:rPr>
          <w:color w:val="000000" w:themeColor="text1"/>
        </w:rPr>
      </w:pPr>
      <w:r>
        <w:rPr>
          <w:b/>
          <w:color w:val="000000" w:themeColor="text1"/>
        </w:rPr>
        <w:lastRenderedPageBreak/>
        <w:t xml:space="preserve">8. </w:t>
      </w:r>
      <w:r>
        <w:rPr>
          <w:b/>
          <w:color w:val="000000" w:themeColor="text1"/>
          <w:u w:val="single"/>
        </w:rPr>
        <w:t>11.00 ч -14.00 ч</w:t>
      </w:r>
      <w:r>
        <w:rPr>
          <w:b/>
          <w:color w:val="000000" w:themeColor="text1"/>
        </w:rPr>
        <w:t xml:space="preserve"> Конкурс фотолюбителей</w:t>
      </w:r>
    </w:p>
    <w:p>
      <w:pPr>
        <w:rPr>
          <w:color w:val="000000" w:themeColor="text1"/>
        </w:rPr>
      </w:pPr>
      <w:r>
        <w:rPr>
          <w:color w:val="000000" w:themeColor="text1"/>
        </w:rPr>
        <w:t xml:space="preserve">По одному представителю от школы, 3 грамоты и 3 приза (отв. </w:t>
      </w:r>
      <w:proofErr w:type="spellStart"/>
      <w:r>
        <w:rPr>
          <w:color w:val="000000" w:themeColor="text1"/>
        </w:rPr>
        <w:t>Лутфуллина</w:t>
      </w:r>
      <w:proofErr w:type="spellEnd"/>
      <w:r>
        <w:rPr>
          <w:color w:val="000000" w:themeColor="text1"/>
        </w:rPr>
        <w:t xml:space="preserve"> З.Ф.).</w:t>
      </w:r>
    </w:p>
    <w:p>
      <w:pPr>
        <w:rPr>
          <w:color w:val="000000" w:themeColor="text1"/>
        </w:rPr>
      </w:pPr>
      <w:r>
        <w:rPr>
          <w:b/>
          <w:color w:val="000000" w:themeColor="text1"/>
        </w:rPr>
        <w:t xml:space="preserve">9. </w:t>
      </w:r>
      <w:r>
        <w:rPr>
          <w:b/>
          <w:color w:val="000000" w:themeColor="text1"/>
          <w:u w:val="single"/>
        </w:rPr>
        <w:t xml:space="preserve">11.00ч -14.00 ч </w:t>
      </w:r>
      <w:r>
        <w:rPr>
          <w:b/>
          <w:color w:val="000000" w:themeColor="text1"/>
        </w:rPr>
        <w:t xml:space="preserve"> Игры</w:t>
      </w:r>
    </w:p>
    <w:p>
      <w:pPr>
        <w:rPr>
          <w:color w:val="000000" w:themeColor="text1"/>
        </w:rPr>
      </w:pPr>
      <w:r>
        <w:rPr>
          <w:color w:val="000000" w:themeColor="text1"/>
        </w:rPr>
        <w:t xml:space="preserve"> Проведение традиционных национальных игр (отв. </w:t>
      </w:r>
      <w:proofErr w:type="spellStart"/>
      <w:r>
        <w:rPr>
          <w:color w:val="000000" w:themeColor="text1"/>
        </w:rPr>
        <w:t>Зиннатуллина</w:t>
      </w:r>
      <w:proofErr w:type="spellEnd"/>
      <w:r>
        <w:rPr>
          <w:color w:val="000000" w:themeColor="text1"/>
        </w:rPr>
        <w:t xml:space="preserve"> Л.М., </w:t>
      </w:r>
      <w:proofErr w:type="spellStart"/>
      <w:r>
        <w:rPr>
          <w:color w:val="000000" w:themeColor="text1"/>
        </w:rPr>
        <w:t>Карипова</w:t>
      </w:r>
      <w:proofErr w:type="spellEnd"/>
      <w:r>
        <w:rPr>
          <w:color w:val="000000" w:themeColor="text1"/>
        </w:rPr>
        <w:t xml:space="preserve"> И.И.):</w:t>
      </w:r>
    </w:p>
    <w:p>
      <w:pPr>
        <w:rPr>
          <w:color w:val="000000" w:themeColor="text1"/>
        </w:rPr>
      </w:pPr>
      <w:r>
        <w:rPr>
          <w:color w:val="000000" w:themeColor="text1"/>
        </w:rPr>
        <w:t>-</w:t>
      </w:r>
      <w:proofErr w:type="spellStart"/>
      <w:r>
        <w:rPr>
          <w:color w:val="000000" w:themeColor="text1"/>
        </w:rPr>
        <w:t>чулм</w:t>
      </w:r>
      <w:proofErr w:type="spellEnd"/>
      <w:r>
        <w:rPr>
          <w:color w:val="000000" w:themeColor="text1"/>
          <w:lang w:val="tt-RU"/>
        </w:rPr>
        <w:t>ә</w:t>
      </w:r>
      <w:r>
        <w:rPr>
          <w:color w:val="000000" w:themeColor="text1"/>
        </w:rPr>
        <w:t>к вату;</w:t>
      </w:r>
    </w:p>
    <w:p>
      <w:pPr>
        <w:rPr>
          <w:color w:val="000000" w:themeColor="text1"/>
        </w:rPr>
      </w:pPr>
      <w:r>
        <w:rPr>
          <w:color w:val="000000" w:themeColor="text1"/>
        </w:rPr>
        <w:t>-сюрприз;</w:t>
      </w:r>
    </w:p>
    <w:p>
      <w:pPr>
        <w:rPr>
          <w:color w:val="000000" w:themeColor="text1"/>
        </w:rPr>
      </w:pPr>
      <w:r>
        <w:rPr>
          <w:color w:val="000000" w:themeColor="text1"/>
        </w:rPr>
        <w:t>-бег в мешках;</w:t>
      </w:r>
    </w:p>
    <w:p>
      <w:pPr>
        <w:rPr>
          <w:color w:val="000000" w:themeColor="text1"/>
        </w:rPr>
      </w:pPr>
      <w:r>
        <w:rPr>
          <w:color w:val="000000" w:themeColor="text1"/>
        </w:rPr>
        <w:t>-бег с яйцами.</w:t>
      </w:r>
    </w:p>
    <w:p>
      <w:pPr>
        <w:rPr>
          <w:color w:val="000000" w:themeColor="text1"/>
        </w:rPr>
      </w:pPr>
      <w:r>
        <w:rPr>
          <w:b/>
          <w:color w:val="000000" w:themeColor="text1"/>
        </w:rPr>
        <w:t xml:space="preserve">10. </w:t>
      </w:r>
      <w:r>
        <w:rPr>
          <w:b/>
          <w:color w:val="000000" w:themeColor="text1"/>
          <w:u w:val="single"/>
        </w:rPr>
        <w:t>12.00 ч -14.00 ч</w:t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>«Стрельба»</w:t>
      </w:r>
    </w:p>
    <w:p>
      <w:pPr>
        <w:rPr>
          <w:color w:val="000000" w:themeColor="text1"/>
        </w:rPr>
      </w:pPr>
      <w:r>
        <w:rPr>
          <w:color w:val="000000" w:themeColor="text1"/>
        </w:rPr>
        <w:t>Награждение победителей призами (отв. Хуснутдинов И.В., Отдел спорта).</w:t>
      </w:r>
    </w:p>
    <w:p>
      <w:pPr>
        <w:rPr>
          <w:color w:val="000000" w:themeColor="text1"/>
        </w:rPr>
      </w:pPr>
      <w:r>
        <w:rPr>
          <w:b/>
          <w:color w:val="000000" w:themeColor="text1"/>
        </w:rPr>
        <w:t xml:space="preserve">11. </w:t>
      </w:r>
      <w:r>
        <w:rPr>
          <w:b/>
          <w:color w:val="000000" w:themeColor="text1"/>
          <w:u w:val="single"/>
        </w:rPr>
        <w:t>11.00 ч– 14.00 ч</w:t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>«</w:t>
      </w:r>
      <w:proofErr w:type="spellStart"/>
      <w:r>
        <w:rPr>
          <w:b/>
          <w:color w:val="000000" w:themeColor="text1"/>
        </w:rPr>
        <w:t>Минифутбол</w:t>
      </w:r>
      <w:proofErr w:type="spellEnd"/>
      <w:r>
        <w:rPr>
          <w:b/>
          <w:color w:val="000000" w:themeColor="text1"/>
        </w:rPr>
        <w:t>»</w:t>
      </w:r>
    </w:p>
    <w:p>
      <w:pPr>
        <w:rPr>
          <w:color w:val="000000" w:themeColor="text1"/>
        </w:rPr>
      </w:pPr>
      <w:r>
        <w:rPr>
          <w:color w:val="000000" w:themeColor="text1"/>
        </w:rPr>
        <w:t xml:space="preserve">3 грамоты и 24 приза – 8Х8Х8 (отв. Одел спорта). </w:t>
      </w:r>
    </w:p>
    <w:p>
      <w:pPr>
        <w:rPr>
          <w:color w:val="000000" w:themeColor="text1"/>
        </w:rPr>
      </w:pPr>
      <w:r>
        <w:rPr>
          <w:b/>
          <w:color w:val="000000" w:themeColor="text1"/>
        </w:rPr>
        <w:t xml:space="preserve">12. </w:t>
      </w:r>
      <w:r>
        <w:rPr>
          <w:b/>
          <w:color w:val="000000" w:themeColor="text1"/>
          <w:u w:val="single"/>
        </w:rPr>
        <w:t>14.30 ч</w:t>
      </w:r>
      <w:r>
        <w:rPr>
          <w:color w:val="000000" w:themeColor="text1"/>
          <w:u w:val="single"/>
        </w:rPr>
        <w:t xml:space="preserve">  </w:t>
      </w:r>
      <w:r>
        <w:rPr>
          <w:b/>
          <w:color w:val="000000" w:themeColor="text1"/>
        </w:rPr>
        <w:t>Подведение итогов соревнований, вручение дипломов</w:t>
      </w:r>
    </w:p>
    <w:p>
      <w:pPr>
        <w:rPr>
          <w:color w:val="000000" w:themeColor="text1"/>
        </w:rPr>
      </w:pPr>
      <w:r>
        <w:rPr>
          <w:b/>
          <w:color w:val="000000" w:themeColor="text1"/>
        </w:rPr>
        <w:t xml:space="preserve">13. </w:t>
      </w:r>
      <w:r>
        <w:rPr>
          <w:b/>
          <w:color w:val="000000" w:themeColor="text1"/>
          <w:u w:val="single"/>
        </w:rPr>
        <w:t>15:00 ч</w:t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>Конкурс «Сбор мусора»</w:t>
      </w:r>
      <w:r>
        <w:rPr>
          <w:color w:val="000000" w:themeColor="text1"/>
        </w:rPr>
        <w:t xml:space="preserve"> </w:t>
      </w:r>
    </w:p>
    <w:p>
      <w:pPr>
        <w:rPr>
          <w:color w:val="000000" w:themeColor="text1"/>
        </w:rPr>
      </w:pPr>
      <w:r>
        <w:rPr>
          <w:color w:val="000000" w:themeColor="text1"/>
        </w:rPr>
        <w:t xml:space="preserve">Призы (отв. </w:t>
      </w:r>
      <w:proofErr w:type="spellStart"/>
      <w:r>
        <w:rPr>
          <w:color w:val="000000" w:themeColor="text1"/>
        </w:rPr>
        <w:t>Карипова</w:t>
      </w:r>
      <w:proofErr w:type="spellEnd"/>
      <w:r>
        <w:rPr>
          <w:color w:val="000000" w:themeColor="text1"/>
        </w:rPr>
        <w:t xml:space="preserve"> И.И., </w:t>
      </w:r>
      <w:proofErr w:type="spellStart"/>
      <w:r>
        <w:rPr>
          <w:color w:val="000000" w:themeColor="text1"/>
        </w:rPr>
        <w:t>Зиннатуллина</w:t>
      </w:r>
      <w:proofErr w:type="spellEnd"/>
      <w:r>
        <w:rPr>
          <w:color w:val="000000" w:themeColor="text1"/>
        </w:rPr>
        <w:t xml:space="preserve"> Л.М.).</w:t>
      </w:r>
    </w:p>
    <w:p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14. </w:t>
      </w:r>
      <w:r>
        <w:rPr>
          <w:b/>
          <w:color w:val="000000" w:themeColor="text1"/>
          <w:u w:val="single"/>
        </w:rPr>
        <w:t>15.30 ч</w:t>
      </w:r>
      <w:r>
        <w:rPr>
          <w:b/>
          <w:color w:val="000000" w:themeColor="text1"/>
        </w:rPr>
        <w:t xml:space="preserve"> Отъезд детей и участников.</w:t>
      </w:r>
    </w:p>
    <w:p>
      <w:pPr>
        <w:pStyle w:val="a5"/>
        <w:tabs>
          <w:tab w:val="left" w:pos="2977"/>
        </w:tabs>
        <w:spacing w:after="0" w:line="240" w:lineRule="auto"/>
        <w:ind w:left="0"/>
        <w:jc w:val="right"/>
        <w:rPr>
          <w:rFonts w:ascii="Times New Roman" w:hAnsi="Times New Roman"/>
          <w:color w:val="000000"/>
          <w:sz w:val="16"/>
          <w:szCs w:val="16"/>
        </w:rPr>
      </w:pPr>
    </w:p>
    <w:sectPr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82003"/>
    <w:multiLevelType w:val="hybridMultilevel"/>
    <w:tmpl w:val="C332CC10"/>
    <w:lvl w:ilvl="0" w:tplc="767CCF22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231AE9"/>
    <w:multiLevelType w:val="multilevel"/>
    <w:tmpl w:val="21C4A2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29364560"/>
    <w:multiLevelType w:val="hybridMultilevel"/>
    <w:tmpl w:val="D7440190"/>
    <w:lvl w:ilvl="0" w:tplc="D6C02BE8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6B3D51D1"/>
    <w:multiLevelType w:val="hybridMultilevel"/>
    <w:tmpl w:val="DBB8A1CA"/>
    <w:lvl w:ilvl="0" w:tplc="566CCB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DC0539"/>
    <w:multiLevelType w:val="hybridMultilevel"/>
    <w:tmpl w:val="4C26D812"/>
    <w:lvl w:ilvl="0" w:tplc="4210D1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21820"/>
    <w:multiLevelType w:val="hybridMultilevel"/>
    <w:tmpl w:val="A202CBE0"/>
    <w:lvl w:ilvl="0" w:tplc="FB1286F0">
      <w:start w:val="1"/>
      <w:numFmt w:val="bullet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20E5A-14E0-4EA6-9DDF-9F03E0B2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97F7B-67AA-4987-BDA3-E3213A722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ОО</cp:lastModifiedBy>
  <cp:revision>8</cp:revision>
  <dcterms:created xsi:type="dcterms:W3CDTF">2019-05-31T04:37:00Z</dcterms:created>
  <dcterms:modified xsi:type="dcterms:W3CDTF">2021-08-26T03:11:00Z</dcterms:modified>
</cp:coreProperties>
</file>